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B21A5E" w14:textId="23380480" w:rsidR="000C3EA5" w:rsidRPr="00173139" w:rsidRDefault="000C3EA5">
      <w:pPr>
        <w:rPr>
          <w:rFonts w:cs="Arial"/>
        </w:rPr>
      </w:pPr>
    </w:p>
    <w:p w14:paraId="37115B99" w14:textId="336DBF6F" w:rsidR="00AB34E6" w:rsidRPr="00173139" w:rsidRDefault="00AB34E6" w:rsidP="00FF0C7C">
      <w:pPr>
        <w:suppressLineNumbers/>
        <w:rPr>
          <w:rFonts w:cs="Arial"/>
        </w:rPr>
      </w:pPr>
    </w:p>
    <w:p w14:paraId="65529649" w14:textId="0107EA67" w:rsidR="00D92F98" w:rsidRPr="00173139" w:rsidRDefault="00385A89" w:rsidP="00385A89">
      <w:pPr>
        <w:pStyle w:val="berschrift1"/>
        <w:rPr>
          <w:rFonts w:ascii="Arial" w:hAnsi="Arial" w:cs="Arial"/>
        </w:rPr>
      </w:pPr>
      <w:r w:rsidRPr="00173139">
        <w:rPr>
          <w:rFonts w:ascii="Arial" w:hAnsi="Arial" w:cs="Arial"/>
        </w:rPr>
        <w:t>Die Perspektive ist entscheiden</w:t>
      </w:r>
      <w:r w:rsidR="00D55520" w:rsidRPr="00173139">
        <w:rPr>
          <w:rFonts w:ascii="Arial" w:hAnsi="Arial" w:cs="Arial"/>
        </w:rPr>
        <w:t>d</w:t>
      </w:r>
      <w:r w:rsidRPr="00173139">
        <w:rPr>
          <w:rFonts w:ascii="Arial" w:hAnsi="Arial" w:cs="Arial"/>
        </w:rPr>
        <w:t xml:space="preserve"> – </w:t>
      </w:r>
      <w:r w:rsidR="007048B5" w:rsidRPr="00173139">
        <w:rPr>
          <w:rFonts w:ascii="Arial" w:hAnsi="Arial" w:cs="Arial"/>
        </w:rPr>
        <w:br/>
      </w:r>
      <w:r w:rsidRPr="00173139">
        <w:rPr>
          <w:rFonts w:ascii="Arial" w:hAnsi="Arial" w:cs="Arial"/>
        </w:rPr>
        <w:t>Avatare streiten</w:t>
      </w:r>
    </w:p>
    <w:p w14:paraId="001D553E" w14:textId="005BD291" w:rsidR="00B0585B" w:rsidRPr="00173139" w:rsidRDefault="00B0585B" w:rsidP="00385A89">
      <w:pPr>
        <w:rPr>
          <w:rFonts w:cs="Arial"/>
        </w:rPr>
      </w:pPr>
      <w:r w:rsidRPr="00173139">
        <w:rPr>
          <w:rFonts w:cs="Arial"/>
          <w:noProof/>
        </w:rPr>
        <mc:AlternateContent>
          <mc:Choice Requires="wps">
            <w:drawing>
              <wp:anchor distT="0" distB="0" distL="114300" distR="114300" simplePos="0" relativeHeight="251659264" behindDoc="0" locked="0" layoutInCell="1" allowOverlap="1" wp14:anchorId="397CADC5" wp14:editId="0D104AA5">
                <wp:simplePos x="0" y="0"/>
                <wp:positionH relativeFrom="column">
                  <wp:posOffset>0</wp:posOffset>
                </wp:positionH>
                <wp:positionV relativeFrom="paragraph">
                  <wp:posOffset>0</wp:posOffset>
                </wp:positionV>
                <wp:extent cx="1828800" cy="1828800"/>
                <wp:effectExtent l="57150" t="19050" r="76200" b="34290"/>
                <wp:wrapSquare wrapText="bothSides"/>
                <wp:docPr id="5" name="Textfeld 5"/>
                <wp:cNvGraphicFramePr/>
                <a:graphic xmlns:a="http://schemas.openxmlformats.org/drawingml/2006/main">
                  <a:graphicData uri="http://schemas.microsoft.com/office/word/2010/wordprocessingShape">
                    <wps:wsp>
                      <wps:cNvSpPr txBox="1"/>
                      <wps:spPr>
                        <a:xfrm>
                          <a:off x="0" y="0"/>
                          <a:ext cx="1828800" cy="1828800"/>
                        </a:xfrm>
                        <a:custGeom>
                          <a:avLst/>
                          <a:gdLst>
                            <a:gd name="connsiteX0" fmla="*/ 0 w 1828800"/>
                            <a:gd name="connsiteY0" fmla="*/ 0 h 1828800"/>
                            <a:gd name="connsiteX1" fmla="*/ 591312 w 1828800"/>
                            <a:gd name="connsiteY1" fmla="*/ 0 h 1828800"/>
                            <a:gd name="connsiteX2" fmla="*/ 1200912 w 1828800"/>
                            <a:gd name="connsiteY2" fmla="*/ 0 h 1828800"/>
                            <a:gd name="connsiteX3" fmla="*/ 1828800 w 1828800"/>
                            <a:gd name="connsiteY3" fmla="*/ 0 h 1828800"/>
                            <a:gd name="connsiteX4" fmla="*/ 1828800 w 1828800"/>
                            <a:gd name="connsiteY4" fmla="*/ 554736 h 1828800"/>
                            <a:gd name="connsiteX5" fmla="*/ 1828800 w 1828800"/>
                            <a:gd name="connsiteY5" fmla="*/ 1127760 h 1828800"/>
                            <a:gd name="connsiteX6" fmla="*/ 1828800 w 1828800"/>
                            <a:gd name="connsiteY6" fmla="*/ 1828800 h 1828800"/>
                            <a:gd name="connsiteX7" fmla="*/ 1219200 w 1828800"/>
                            <a:gd name="connsiteY7" fmla="*/ 1828800 h 1828800"/>
                            <a:gd name="connsiteX8" fmla="*/ 646176 w 1828800"/>
                            <a:gd name="connsiteY8" fmla="*/ 1828800 h 1828800"/>
                            <a:gd name="connsiteX9" fmla="*/ 0 w 1828800"/>
                            <a:gd name="connsiteY9" fmla="*/ 1828800 h 1828800"/>
                            <a:gd name="connsiteX10" fmla="*/ 0 w 1828800"/>
                            <a:gd name="connsiteY10" fmla="*/ 1255776 h 1828800"/>
                            <a:gd name="connsiteX11" fmla="*/ 0 w 1828800"/>
                            <a:gd name="connsiteY11" fmla="*/ 682752 h 1828800"/>
                            <a:gd name="connsiteX12" fmla="*/ 0 w 1828800"/>
                            <a:gd name="connsiteY12" fmla="*/ 0 h 18288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28800" h="1828800" fill="none" extrusionOk="0">
                              <a:moveTo>
                                <a:pt x="0" y="0"/>
                              </a:moveTo>
                              <a:cubicBezTo>
                                <a:pt x="206250" y="-25709"/>
                                <a:pt x="422086" y="-17883"/>
                                <a:pt x="591312" y="0"/>
                              </a:cubicBezTo>
                              <a:cubicBezTo>
                                <a:pt x="760538" y="17883"/>
                                <a:pt x="1009872" y="-13287"/>
                                <a:pt x="1200912" y="0"/>
                              </a:cubicBezTo>
                              <a:cubicBezTo>
                                <a:pt x="1391952" y="13287"/>
                                <a:pt x="1532670" y="-10448"/>
                                <a:pt x="1828800" y="0"/>
                              </a:cubicBezTo>
                              <a:cubicBezTo>
                                <a:pt x="1820331" y="158378"/>
                                <a:pt x="1837830" y="303778"/>
                                <a:pt x="1828800" y="554736"/>
                              </a:cubicBezTo>
                              <a:cubicBezTo>
                                <a:pt x="1819770" y="805694"/>
                                <a:pt x="1851146" y="905033"/>
                                <a:pt x="1828800" y="1127760"/>
                              </a:cubicBezTo>
                              <a:cubicBezTo>
                                <a:pt x="1806454" y="1350487"/>
                                <a:pt x="1809382" y="1609339"/>
                                <a:pt x="1828800" y="1828800"/>
                              </a:cubicBezTo>
                              <a:cubicBezTo>
                                <a:pt x="1652878" y="1827057"/>
                                <a:pt x="1505199" y="1813406"/>
                                <a:pt x="1219200" y="1828800"/>
                              </a:cubicBezTo>
                              <a:cubicBezTo>
                                <a:pt x="933201" y="1844194"/>
                                <a:pt x="926965" y="1827210"/>
                                <a:pt x="646176" y="1828800"/>
                              </a:cubicBezTo>
                              <a:cubicBezTo>
                                <a:pt x="365387" y="1830390"/>
                                <a:pt x="268113" y="1857438"/>
                                <a:pt x="0" y="1828800"/>
                              </a:cubicBezTo>
                              <a:cubicBezTo>
                                <a:pt x="-6528" y="1655147"/>
                                <a:pt x="5265" y="1387841"/>
                                <a:pt x="0" y="1255776"/>
                              </a:cubicBezTo>
                              <a:cubicBezTo>
                                <a:pt x="-5265" y="1123711"/>
                                <a:pt x="24658" y="961038"/>
                                <a:pt x="0" y="682752"/>
                              </a:cubicBezTo>
                              <a:cubicBezTo>
                                <a:pt x="-24658" y="404466"/>
                                <a:pt x="-9313" y="306177"/>
                                <a:pt x="0" y="0"/>
                              </a:cubicBezTo>
                              <a:close/>
                            </a:path>
                            <a:path w="1828800" h="1828800" stroke="0" extrusionOk="0">
                              <a:moveTo>
                                <a:pt x="0" y="0"/>
                              </a:moveTo>
                              <a:cubicBezTo>
                                <a:pt x="247116" y="16322"/>
                                <a:pt x="323353" y="-14855"/>
                                <a:pt x="609600" y="0"/>
                              </a:cubicBezTo>
                              <a:cubicBezTo>
                                <a:pt x="895847" y="14855"/>
                                <a:pt x="962794" y="-5817"/>
                                <a:pt x="1237488" y="0"/>
                              </a:cubicBezTo>
                              <a:cubicBezTo>
                                <a:pt x="1512182" y="5817"/>
                                <a:pt x="1580010" y="-15658"/>
                                <a:pt x="1828800" y="0"/>
                              </a:cubicBezTo>
                              <a:cubicBezTo>
                                <a:pt x="1798272" y="274970"/>
                                <a:pt x="1801412" y="315948"/>
                                <a:pt x="1828800" y="627888"/>
                              </a:cubicBezTo>
                              <a:cubicBezTo>
                                <a:pt x="1856188" y="939828"/>
                                <a:pt x="1847163" y="958431"/>
                                <a:pt x="1828800" y="1274064"/>
                              </a:cubicBezTo>
                              <a:cubicBezTo>
                                <a:pt x="1810437" y="1589697"/>
                                <a:pt x="1837352" y="1580709"/>
                                <a:pt x="1828800" y="1828800"/>
                              </a:cubicBezTo>
                              <a:cubicBezTo>
                                <a:pt x="1713592" y="1813601"/>
                                <a:pt x="1511848" y="1834791"/>
                                <a:pt x="1274064" y="1828800"/>
                              </a:cubicBezTo>
                              <a:cubicBezTo>
                                <a:pt x="1036280" y="1822809"/>
                                <a:pt x="790751" y="1820516"/>
                                <a:pt x="664464" y="1828800"/>
                              </a:cubicBezTo>
                              <a:cubicBezTo>
                                <a:pt x="538177" y="1837084"/>
                                <a:pt x="218648" y="1818545"/>
                                <a:pt x="0" y="1828800"/>
                              </a:cubicBezTo>
                              <a:cubicBezTo>
                                <a:pt x="17231" y="1550573"/>
                                <a:pt x="23361" y="1378187"/>
                                <a:pt x="0" y="1237488"/>
                              </a:cubicBezTo>
                              <a:cubicBezTo>
                                <a:pt x="-23361" y="1096789"/>
                                <a:pt x="15771" y="853745"/>
                                <a:pt x="0" y="627888"/>
                              </a:cubicBezTo>
                              <a:cubicBezTo>
                                <a:pt x="-15771" y="402031"/>
                                <a:pt x="-30796" y="143443"/>
                                <a:pt x="0" y="0"/>
                              </a:cubicBezTo>
                              <a:close/>
                            </a:path>
                          </a:pathLst>
                        </a:custGeom>
                        <a:ln>
                          <a:solidFill>
                            <a:srgbClr val="FF0000"/>
                          </a:solidFill>
                          <a:extLst>
                            <a:ext uri="{C807C97D-BFC1-408E-A445-0C87EB9F89A2}">
                              <ask:lineSketchStyleProps xmlns:ask="http://schemas.microsoft.com/office/drawing/2018/sketchyshapes"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sd="1796175556">
                                <a:prstGeom prst="rect">
                                  <a:avLst/>
                                </a:prstGeom>
                                <ask:type>
                                  <ask:lineSketchFreehand/>
                                </ask:type>
                              </ask:lineSketchStyleProps>
                            </a:ext>
                          </a:extLst>
                        </a:ln>
                      </wps:spPr>
                      <wps:style>
                        <a:lnRef idx="2">
                          <a:schemeClr val="accent1"/>
                        </a:lnRef>
                        <a:fillRef idx="1">
                          <a:schemeClr val="lt1"/>
                        </a:fillRef>
                        <a:effectRef idx="0">
                          <a:schemeClr val="accent1"/>
                        </a:effectRef>
                        <a:fontRef idx="minor">
                          <a:schemeClr val="dk1"/>
                        </a:fontRef>
                      </wps:style>
                      <wps:txbx>
                        <w:txbxContent>
                          <w:p w14:paraId="43EF984E" w14:textId="0032B300" w:rsidR="00B0585B" w:rsidRPr="00CB6A1F" w:rsidRDefault="00B0585B" w:rsidP="00CB6A1F">
                            <w:r>
                              <w:t>Verschiedene Personengruppen können zu ein und demselben Thema unterschiedliche Positionen vertreten. Die Blickrichtung oder Perspektive, die man zu einem Thema einnimmt, ist daher entscheidend. In Diskussionen hilft es unterschiedliche Perspektiven kennenzulernen und sich</w:t>
                            </w:r>
                            <w:r w:rsidR="00D55520">
                              <w:t xml:space="preserve"> in</w:t>
                            </w:r>
                            <w:r>
                              <w:t xml:space="preserve"> diese Rolle hineinzuversetzen.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397CADC5" id="Textfeld 5" o:spid="_x0000_s1026"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coordsize="1828800,1828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" adj="-11796480,,5400" path="m,nfc206250,-25709,422086,-17883,591312,v169226,17883,418560,-13287,609600,c1391952,13287,1532670,-10448,1828800,v-8469,158378,9030,303778,,554736c1819770,805694,1851146,905033,1828800,1127760v-22346,222727,-19418,481579,,701040c1652878,1827057,1505199,1813406,1219200,1828800v-285999,15394,-292235,-1590,-573024,c365387,1830390,268113,1857438,,1828800,-6528,1655147,5265,1387841,,1255776,-5265,1123711,24658,961038,,682752,-24658,404466,-9313,306177,,xem,nsc247116,16322,323353,-14855,609600,v286247,14855,353194,-5817,627888,c1512182,5817,1580010,-15658,1828800,v-30528,274970,-27388,315948,,627888c1856188,939828,1847163,958431,1828800,1274064v-18363,315633,8552,306645,,554736c1713592,1813601,1511848,1834791,1274064,1828800v-237784,-5991,-483313,-8284,-609600,c538177,1837084,218648,1818545,,1828800,17231,1550573,23361,1378187,,1237488,-23361,1096789,15771,853745,,627888,-15771,402031,-30796,143443,,xe" fillcolor="white [3201]" strokecolor="red" strokeweight="1pt">
                <v:stroke joinstyle="miter"/>
                <v:formulas/>
                <v:path arrowok="t" o:extrusionok="f" o:connecttype="custom" o:connectlocs="0,0;591312,0;1200912,0;1828800,0;1828800,554736;1828800,1127760;1828800,1828800;1219200,1828800;646176,1828800;0,1828800;0,1255776;0,682752;0,0" o:connectangles="0,0,0,0,0,0,0,0,0,0,0,0,0" textboxrect="0,0,1828800,1828800"/>
                <v:textbox style="mso-fit-shape-to-text:t">
                  <w:txbxContent>
                    <w:p w14:paraId="43EF984E" w14:textId="0032B300" w:rsidR="00B0585B" w:rsidRPr="00CB6A1F" w:rsidRDefault="00B0585B" w:rsidP="00CB6A1F">
                      <w:r>
                        <w:t>Verschiedene Personengruppen können zu ein und demselben Thema unterschiedliche Positionen vertreten. Die Blickrichtung oder Perspektive, die man zu einem Thema einnimmt, ist daher entscheidend. In Diskussionen hilft es unterschiedliche Perspektiven kennenzulernen und sich</w:t>
                      </w:r>
                      <w:r w:rsidR="00D55520">
                        <w:t xml:space="preserve"> in</w:t>
                      </w:r>
                      <w:r>
                        <w:t xml:space="preserve"> diese Rolle hineinzuversetzen. </w:t>
                      </w:r>
                    </w:p>
                  </w:txbxContent>
                </v:textbox>
                <w10:wrap type="square"/>
              </v:shape>
            </w:pict>
          </mc:Fallback>
        </mc:AlternateContent>
      </w:r>
    </w:p>
    <w:p w14:paraId="7F3301CE" w14:textId="768248E3" w:rsidR="00B0585B" w:rsidRPr="00173139" w:rsidRDefault="00B0585B" w:rsidP="007048B5">
      <w:pPr>
        <w:rPr>
          <w:rFonts w:cs="Arial"/>
          <w:b/>
        </w:rPr>
      </w:pPr>
      <w:r w:rsidRPr="00173139">
        <w:rPr>
          <w:rFonts w:cs="Arial"/>
          <w:b/>
        </w:rPr>
        <w:t>Schritt 1</w:t>
      </w:r>
    </w:p>
    <w:p w14:paraId="40139AD2" w14:textId="1AC6145E" w:rsidR="00385A89" w:rsidRPr="00173139" w:rsidRDefault="00385A89" w:rsidP="00B0585B">
      <w:pPr>
        <w:pStyle w:val="Listenabsatz"/>
        <w:numPr>
          <w:ilvl w:val="0"/>
          <w:numId w:val="6"/>
        </w:numPr>
        <w:rPr>
          <w:rFonts w:ascii="Arial" w:hAnsi="Arial" w:cs="Arial"/>
        </w:rPr>
      </w:pPr>
      <w:r w:rsidRPr="00173139">
        <w:rPr>
          <w:rFonts w:ascii="Arial" w:hAnsi="Arial" w:cs="Arial"/>
        </w:rPr>
        <w:t xml:space="preserve">Wählen Sie eine Personengruppe aus, deren Perspektive sie interessiert. </w:t>
      </w:r>
    </w:p>
    <w:p w14:paraId="14B9E5F8" w14:textId="400CF341" w:rsidR="00385A89" w:rsidRPr="00173139" w:rsidRDefault="00385A89" w:rsidP="00385A89">
      <w:pPr>
        <w:pStyle w:val="Listenabsatz"/>
        <w:numPr>
          <w:ilvl w:val="0"/>
          <w:numId w:val="5"/>
        </w:numPr>
        <w:rPr>
          <w:rFonts w:ascii="Arial" w:hAnsi="Arial" w:cs="Arial"/>
        </w:rPr>
      </w:pPr>
      <w:r w:rsidRPr="00173139">
        <w:rPr>
          <w:rFonts w:ascii="Arial" w:hAnsi="Arial" w:cs="Arial"/>
        </w:rPr>
        <w:t>Anbieter einer Social Media Plattform</w:t>
      </w:r>
    </w:p>
    <w:p w14:paraId="4BDCDAA1" w14:textId="643FBF0B" w:rsidR="00385A89" w:rsidRPr="00173139" w:rsidRDefault="00385A89" w:rsidP="00385A89">
      <w:pPr>
        <w:pStyle w:val="Listenabsatz"/>
        <w:numPr>
          <w:ilvl w:val="0"/>
          <w:numId w:val="5"/>
        </w:numPr>
        <w:rPr>
          <w:rFonts w:ascii="Arial" w:hAnsi="Arial" w:cs="Arial"/>
        </w:rPr>
      </w:pPr>
      <w:r w:rsidRPr="00173139">
        <w:rPr>
          <w:rFonts w:ascii="Arial" w:hAnsi="Arial" w:cs="Arial"/>
        </w:rPr>
        <w:t>Sprecher der Bundesregierung</w:t>
      </w:r>
    </w:p>
    <w:p w14:paraId="7C90ED9F" w14:textId="5221F532" w:rsidR="00385A89" w:rsidRPr="00173139" w:rsidRDefault="00143D7E" w:rsidP="00385A89">
      <w:pPr>
        <w:pStyle w:val="Listenabsatz"/>
        <w:numPr>
          <w:ilvl w:val="0"/>
          <w:numId w:val="5"/>
        </w:numPr>
        <w:rPr>
          <w:rFonts w:ascii="Arial" w:hAnsi="Arial" w:cs="Arial"/>
        </w:rPr>
      </w:pPr>
      <w:r w:rsidRPr="00173139">
        <w:rPr>
          <w:rFonts w:ascii="Arial" w:hAnsi="Arial" w:cs="Arial"/>
        </w:rPr>
        <w:t>Vertreter von Usern</w:t>
      </w:r>
    </w:p>
    <w:p w14:paraId="3A4CF15F" w14:textId="129859AE" w:rsidR="00173139" w:rsidRDefault="00B0585B" w:rsidP="00173139">
      <w:pPr>
        <w:pStyle w:val="Listenabsatz"/>
        <w:numPr>
          <w:ilvl w:val="0"/>
          <w:numId w:val="6"/>
        </w:numPr>
        <w:rPr>
          <w:rFonts w:ascii="Arial" w:hAnsi="Arial" w:cs="Arial"/>
        </w:rPr>
      </w:pPr>
      <w:r w:rsidRPr="00173139">
        <w:rPr>
          <w:rFonts w:ascii="Arial" w:hAnsi="Arial" w:cs="Arial"/>
        </w:rPr>
        <w:t xml:space="preserve">Jede Personengruppe wird von jeweils </w:t>
      </w:r>
      <w:r w:rsidR="002F2913">
        <w:rPr>
          <w:rFonts w:ascii="Arial" w:hAnsi="Arial" w:cs="Arial"/>
        </w:rPr>
        <w:t>drei</w:t>
      </w:r>
      <w:r w:rsidRPr="00173139">
        <w:rPr>
          <w:rFonts w:ascii="Arial" w:hAnsi="Arial" w:cs="Arial"/>
        </w:rPr>
        <w:t xml:space="preserve"> Schülerinnen und Schülern vertreten. Es können zu jeder Personengruppe mehrere Schülergruppen geben.  </w:t>
      </w:r>
    </w:p>
    <w:p w14:paraId="63D92C8A" w14:textId="76B5DF85" w:rsidR="00385A89" w:rsidRPr="00173139" w:rsidRDefault="00385A89" w:rsidP="00173139">
      <w:pPr>
        <w:pStyle w:val="Listenabsatz"/>
        <w:numPr>
          <w:ilvl w:val="0"/>
          <w:numId w:val="6"/>
        </w:numPr>
        <w:rPr>
          <w:rFonts w:ascii="Arial" w:hAnsi="Arial" w:cs="Arial"/>
        </w:rPr>
      </w:pPr>
      <w:r w:rsidRPr="00173139">
        <w:rPr>
          <w:rFonts w:ascii="Arial" w:hAnsi="Arial" w:cs="Arial"/>
        </w:rPr>
        <w:lastRenderedPageBreak/>
        <w:t xml:space="preserve">Jede dieser Personengruppe hat zu folgender Frage eine Position: </w:t>
      </w:r>
      <w:r w:rsidR="00B0585B" w:rsidRPr="00173139">
        <w:rPr>
          <w:rFonts w:ascii="Arial" w:hAnsi="Arial" w:cs="Arial"/>
        </w:rPr>
        <w:br/>
      </w:r>
      <w:r w:rsidRPr="00173139">
        <w:rPr>
          <w:rFonts w:ascii="Arial" w:hAnsi="Arial" w:cs="Arial"/>
        </w:rPr>
        <w:t>Sind Verschwörungstheorien eine Gefahr für die Gesellschaft?</w:t>
      </w:r>
    </w:p>
    <w:p w14:paraId="7AE95687" w14:textId="79B51D68" w:rsidR="00385A89" w:rsidRPr="00173139" w:rsidRDefault="00385A89" w:rsidP="00B0585B">
      <w:pPr>
        <w:pStyle w:val="Listenabsatz"/>
        <w:numPr>
          <w:ilvl w:val="0"/>
          <w:numId w:val="6"/>
        </w:numPr>
        <w:rPr>
          <w:rFonts w:ascii="Arial" w:hAnsi="Arial" w:cs="Arial"/>
        </w:rPr>
      </w:pPr>
      <w:r w:rsidRPr="00173139">
        <w:rPr>
          <w:rFonts w:ascii="Arial" w:hAnsi="Arial" w:cs="Arial"/>
        </w:rPr>
        <w:t xml:space="preserve">Lesen Sie die Position </w:t>
      </w:r>
      <w:r w:rsidR="002F2913">
        <w:rPr>
          <w:rFonts w:ascii="Arial" w:hAnsi="Arial" w:cs="Arial"/>
        </w:rPr>
        <w:t>I</w:t>
      </w:r>
      <w:r w:rsidRPr="00173139">
        <w:rPr>
          <w:rFonts w:ascii="Arial" w:hAnsi="Arial" w:cs="Arial"/>
        </w:rPr>
        <w:t xml:space="preserve">hrer Personengruppe durch. </w:t>
      </w:r>
    </w:p>
    <w:p w14:paraId="4B168932" w14:textId="1B1BBDA0" w:rsidR="00385A89" w:rsidRPr="00173139" w:rsidRDefault="00D55520" w:rsidP="00B0585B">
      <w:pPr>
        <w:pStyle w:val="Listenabsatz"/>
        <w:numPr>
          <w:ilvl w:val="0"/>
          <w:numId w:val="6"/>
        </w:numPr>
        <w:rPr>
          <w:rFonts w:ascii="Arial" w:hAnsi="Arial" w:cs="Arial"/>
        </w:rPr>
      </w:pPr>
      <w:r w:rsidRPr="00173139">
        <w:rPr>
          <w:rFonts w:ascii="Arial" w:hAnsi="Arial" w:cs="Arial"/>
        </w:rPr>
        <w:t xml:space="preserve">Versetzen Sie sich in die Rollen </w:t>
      </w:r>
      <w:r w:rsidR="002F2913">
        <w:rPr>
          <w:rFonts w:ascii="Arial" w:hAnsi="Arial" w:cs="Arial"/>
        </w:rPr>
        <w:t>I</w:t>
      </w:r>
      <w:r w:rsidRPr="00173139">
        <w:rPr>
          <w:rFonts w:ascii="Arial" w:hAnsi="Arial" w:cs="Arial"/>
        </w:rPr>
        <w:t xml:space="preserve">hrer Personengruppe. </w:t>
      </w:r>
      <w:r w:rsidR="00385A89" w:rsidRPr="00173139">
        <w:rPr>
          <w:rFonts w:ascii="Arial" w:hAnsi="Arial" w:cs="Arial"/>
        </w:rPr>
        <w:t xml:space="preserve">Überlegen Sie mindestens drei Argumente, welche aus Sicht </w:t>
      </w:r>
      <w:r w:rsidR="002F2913">
        <w:rPr>
          <w:rFonts w:ascii="Arial" w:hAnsi="Arial" w:cs="Arial"/>
        </w:rPr>
        <w:t>I</w:t>
      </w:r>
      <w:r w:rsidR="00385A89" w:rsidRPr="00173139">
        <w:rPr>
          <w:rFonts w:ascii="Arial" w:hAnsi="Arial" w:cs="Arial"/>
        </w:rPr>
        <w:t xml:space="preserve">hrer Gruppe in einer Diskussion über die Frage angebracht werden könnten. </w:t>
      </w:r>
    </w:p>
    <w:p w14:paraId="4D3125C7" w14:textId="4B07DE66" w:rsidR="00B0585B" w:rsidRPr="00173139" w:rsidRDefault="00B0585B" w:rsidP="007048B5">
      <w:pPr>
        <w:rPr>
          <w:rFonts w:cs="Arial"/>
          <w:b/>
        </w:rPr>
      </w:pPr>
      <w:r w:rsidRPr="00173139">
        <w:rPr>
          <w:rFonts w:cs="Arial"/>
          <w:b/>
        </w:rPr>
        <w:t>Schritt 2</w:t>
      </w:r>
    </w:p>
    <w:p w14:paraId="3D5BF17F" w14:textId="0EB5352E" w:rsidR="00B0585B" w:rsidRPr="00173139" w:rsidRDefault="00B0585B" w:rsidP="00B0585B">
      <w:pPr>
        <w:pStyle w:val="Listenabsatz"/>
        <w:numPr>
          <w:ilvl w:val="0"/>
          <w:numId w:val="7"/>
        </w:numPr>
        <w:rPr>
          <w:rFonts w:ascii="Arial" w:hAnsi="Arial" w:cs="Arial"/>
        </w:rPr>
      </w:pPr>
      <w:r w:rsidRPr="00173139">
        <w:rPr>
          <w:rFonts w:ascii="Arial" w:hAnsi="Arial" w:cs="Arial"/>
        </w:rPr>
        <w:t>Bilden Sie nun neue Dreiergruppen. In jeder dieser Gruppen ist jeweils eine Vertreterin</w:t>
      </w:r>
      <w:r w:rsidR="002F2913">
        <w:rPr>
          <w:rFonts w:ascii="Arial" w:hAnsi="Arial" w:cs="Arial"/>
        </w:rPr>
        <w:t xml:space="preserve"> bzw. ein Vertreter</w:t>
      </w:r>
      <w:r w:rsidRPr="00173139">
        <w:rPr>
          <w:rFonts w:ascii="Arial" w:hAnsi="Arial" w:cs="Arial"/>
        </w:rPr>
        <w:t xml:space="preserve"> aus jeder Personengruppe. </w:t>
      </w:r>
    </w:p>
    <w:p w14:paraId="35C8E342" w14:textId="12465A93" w:rsidR="00B0585B" w:rsidRPr="00173139" w:rsidRDefault="00B0585B" w:rsidP="00B0585B">
      <w:pPr>
        <w:pStyle w:val="Listenabsatz"/>
        <w:numPr>
          <w:ilvl w:val="0"/>
          <w:numId w:val="7"/>
        </w:numPr>
        <w:rPr>
          <w:rFonts w:ascii="Arial" w:hAnsi="Arial" w:cs="Arial"/>
        </w:rPr>
      </w:pPr>
      <w:r w:rsidRPr="00173139">
        <w:rPr>
          <w:rFonts w:ascii="Arial" w:hAnsi="Arial" w:cs="Arial"/>
        </w:rPr>
        <w:t>Öffnen Sie z. B. die App Comic</w:t>
      </w:r>
      <w:r w:rsidR="002F2913">
        <w:rPr>
          <w:rFonts w:ascii="Arial" w:hAnsi="Arial" w:cs="Arial"/>
        </w:rPr>
        <w:t>L</w:t>
      </w:r>
      <w:r w:rsidRPr="00173139">
        <w:rPr>
          <w:rFonts w:ascii="Arial" w:hAnsi="Arial" w:cs="Arial"/>
        </w:rPr>
        <w:t>ife und erstellen Sie ein</w:t>
      </w:r>
      <w:r w:rsidR="002F2913">
        <w:rPr>
          <w:rFonts w:ascii="Arial" w:hAnsi="Arial" w:cs="Arial"/>
        </w:rPr>
        <w:t>en</w:t>
      </w:r>
      <w:r w:rsidRPr="00173139">
        <w:rPr>
          <w:rFonts w:ascii="Arial" w:hAnsi="Arial" w:cs="Arial"/>
        </w:rPr>
        <w:t xml:space="preserve"> Comic, in dem Sie Ihre Argumente in einem Streitgespräch festhalten. </w:t>
      </w:r>
    </w:p>
    <w:p w14:paraId="34C780B1" w14:textId="300D7CC4" w:rsidR="00B0585B" w:rsidRPr="00173139" w:rsidRDefault="00B0585B" w:rsidP="00B0585B">
      <w:pPr>
        <w:pStyle w:val="Listenabsatz"/>
        <w:numPr>
          <w:ilvl w:val="0"/>
          <w:numId w:val="7"/>
        </w:numPr>
        <w:rPr>
          <w:rFonts w:ascii="Arial" w:hAnsi="Arial" w:cs="Arial"/>
        </w:rPr>
      </w:pPr>
      <w:r w:rsidRPr="00173139">
        <w:rPr>
          <w:rFonts w:ascii="Arial" w:hAnsi="Arial" w:cs="Arial"/>
        </w:rPr>
        <w:t xml:space="preserve">Wählen Sie für </w:t>
      </w:r>
      <w:r w:rsidR="002F2913">
        <w:rPr>
          <w:rFonts w:ascii="Arial" w:hAnsi="Arial" w:cs="Arial"/>
        </w:rPr>
        <w:t>I</w:t>
      </w:r>
      <w:r w:rsidRPr="00173139">
        <w:rPr>
          <w:rFonts w:ascii="Arial" w:hAnsi="Arial" w:cs="Arial"/>
        </w:rPr>
        <w:t xml:space="preserve">hre Personengruppe einen Avatar aus. </w:t>
      </w:r>
    </w:p>
    <w:p w14:paraId="0A36BD17" w14:textId="77777777" w:rsidR="00B0585B" w:rsidRPr="00173139" w:rsidRDefault="00B0585B" w:rsidP="00B0585B">
      <w:pPr>
        <w:pStyle w:val="Listenabsatz"/>
        <w:numPr>
          <w:ilvl w:val="0"/>
          <w:numId w:val="7"/>
        </w:numPr>
        <w:rPr>
          <w:rFonts w:ascii="Arial" w:hAnsi="Arial" w:cs="Arial"/>
        </w:rPr>
      </w:pPr>
      <w:r w:rsidRPr="00173139">
        <w:rPr>
          <w:rFonts w:ascii="Arial" w:hAnsi="Arial" w:cs="Arial"/>
        </w:rPr>
        <w:t xml:space="preserve">Gestalten Sie als Gruppe eine DIN A4 Seite. </w:t>
      </w:r>
    </w:p>
    <w:p w14:paraId="487E625E" w14:textId="77777777" w:rsidR="00B0585B" w:rsidRPr="00173139" w:rsidRDefault="00B0585B" w:rsidP="00B0585B">
      <w:pPr>
        <w:pStyle w:val="Listenabsatz"/>
        <w:numPr>
          <w:ilvl w:val="0"/>
          <w:numId w:val="7"/>
        </w:numPr>
        <w:rPr>
          <w:rFonts w:ascii="Arial" w:hAnsi="Arial" w:cs="Arial"/>
        </w:rPr>
      </w:pPr>
      <w:r w:rsidRPr="00173139">
        <w:rPr>
          <w:rFonts w:ascii="Arial" w:hAnsi="Arial" w:cs="Arial"/>
        </w:rPr>
        <w:t>Wählen Sie eine Vorlage aus.</w:t>
      </w:r>
    </w:p>
    <w:p w14:paraId="4BCDF7CA" w14:textId="41952987" w:rsidR="00B0585B" w:rsidRPr="00173139" w:rsidRDefault="00B0585B" w:rsidP="00B0585B">
      <w:pPr>
        <w:pStyle w:val="Listenabsatz"/>
        <w:numPr>
          <w:ilvl w:val="0"/>
          <w:numId w:val="7"/>
        </w:numPr>
        <w:rPr>
          <w:rFonts w:ascii="Arial" w:hAnsi="Arial" w:cs="Arial"/>
        </w:rPr>
      </w:pPr>
      <w:r w:rsidRPr="00173139">
        <w:rPr>
          <w:rFonts w:ascii="Arial" w:hAnsi="Arial" w:cs="Arial"/>
        </w:rPr>
        <w:t xml:space="preserve">Füllen Sie die Sprechblasen mit ihren Argumenten. </w:t>
      </w:r>
    </w:p>
    <w:p w14:paraId="56D6025E" w14:textId="09F476BB" w:rsidR="00B0585B" w:rsidRDefault="00B0585B" w:rsidP="00B0585B">
      <w:pPr>
        <w:pStyle w:val="Listenabsatz"/>
        <w:numPr>
          <w:ilvl w:val="0"/>
          <w:numId w:val="7"/>
        </w:numPr>
        <w:rPr>
          <w:rFonts w:ascii="Arial" w:hAnsi="Arial" w:cs="Arial"/>
        </w:rPr>
      </w:pPr>
      <w:r w:rsidRPr="00173139">
        <w:rPr>
          <w:rFonts w:ascii="Arial" w:hAnsi="Arial" w:cs="Arial"/>
        </w:rPr>
        <w:t xml:space="preserve">Versuchen Sie am Ende eine gemeinsame Position zu finden. Diese sollte einen Kompromiss enthalten. </w:t>
      </w:r>
    </w:p>
    <w:p w14:paraId="10092495" w14:textId="45CBE46F" w:rsidR="00565181" w:rsidRPr="00142EC5" w:rsidRDefault="00565181" w:rsidP="00142EC5">
      <w:pPr>
        <w:pStyle w:val="Listenabsatz"/>
        <w:numPr>
          <w:ilvl w:val="0"/>
          <w:numId w:val="7"/>
        </w:numPr>
        <w:rPr>
          <w:rFonts w:ascii="Arial" w:hAnsi="Arial" w:cs="Arial"/>
        </w:rPr>
      </w:pPr>
      <w:r w:rsidRPr="00142EC5">
        <w:rPr>
          <w:rFonts w:ascii="Arial" w:hAnsi="Arial" w:cs="Arial"/>
        </w:rPr>
        <w:t xml:space="preserve">Laden Sie Ihr Ergebnis auf </w:t>
      </w:r>
      <w:hyperlink r:id="rId11" w:history="1">
        <w:r w:rsidRPr="00142EC5">
          <w:rPr>
            <w:rStyle w:val="Hyperlink"/>
            <w:rFonts w:ascii="Arial" w:hAnsi="Arial" w:cs="Arial"/>
          </w:rPr>
          <w:t>https://padlet.com/michaelfischer1/tdejr9mjm7bz6qaz</w:t>
        </w:r>
      </w:hyperlink>
      <w:r w:rsidRPr="00142EC5">
        <w:rPr>
          <w:rFonts w:ascii="Arial" w:hAnsi="Arial" w:cs="Arial"/>
        </w:rPr>
        <w:t xml:space="preserve"> </w:t>
      </w:r>
      <w:r w:rsidR="00142EC5" w:rsidRPr="00142EC5">
        <w:rPr>
          <w:rFonts w:ascii="Arial" w:hAnsi="Arial" w:cs="Arial"/>
        </w:rPr>
        <w:br/>
      </w:r>
      <w:r w:rsidR="00142EC5" w:rsidRPr="00142EC5">
        <w:rPr>
          <w:rFonts w:ascii="Arial" w:hAnsi="Arial" w:cs="Arial"/>
          <w:color w:val="FF0000"/>
        </w:rPr>
        <w:t>(Bitte ersetzen Sie das Beispiel durch den Link und/oder QR-Code zu einer selbst erstellten digitalen Pinnwand. Das bereitgestellte Beispiel kann als Vorlage verwendet werden.)</w:t>
      </w:r>
      <w:r w:rsidR="00142EC5">
        <w:rPr>
          <w:rFonts w:ascii="Arial" w:hAnsi="Arial" w:cs="Arial"/>
          <w:color w:val="FF0000"/>
        </w:rPr>
        <w:t xml:space="preserve"> </w:t>
      </w:r>
      <w:bookmarkStart w:id="0" w:name="_GoBack"/>
      <w:bookmarkEnd w:id="0"/>
      <w:r w:rsidRPr="00142EC5">
        <w:rPr>
          <w:rFonts w:ascii="Arial" w:hAnsi="Arial" w:cs="Arial"/>
        </w:rPr>
        <w:t xml:space="preserve">hoch. </w:t>
      </w:r>
    </w:p>
    <w:p w14:paraId="7E400BC8" w14:textId="77777777" w:rsidR="00385A89" w:rsidRPr="00173139" w:rsidRDefault="00385A89" w:rsidP="00385A89">
      <w:pPr>
        <w:rPr>
          <w:rFonts w:cs="Arial"/>
        </w:rPr>
      </w:pPr>
    </w:p>
    <w:p w14:paraId="25F07360" w14:textId="1486F1F6" w:rsidR="00385A89" w:rsidRPr="00173139" w:rsidRDefault="00385A89" w:rsidP="00385A89">
      <w:pPr>
        <w:rPr>
          <w:rFonts w:cs="Arial"/>
        </w:rPr>
      </w:pPr>
    </w:p>
    <w:p w14:paraId="17FD13CE" w14:textId="77777777" w:rsidR="00385A89" w:rsidRPr="00173139" w:rsidRDefault="00385A89" w:rsidP="00385A89">
      <w:pPr>
        <w:rPr>
          <w:rFonts w:cs="Arial"/>
        </w:rPr>
      </w:pPr>
    </w:p>
    <w:sectPr w:rsidR="00385A89" w:rsidRPr="00173139" w:rsidSect="00CB3A44">
      <w:headerReference w:type="default" r:id="rId12"/>
      <w:footerReference w:type="default" r:id="rId13"/>
      <w:headerReference w:type="first" r:id="rId14"/>
      <w:footerReference w:type="first" r:id="rId15"/>
      <w:pgSz w:w="11906" w:h="16838"/>
      <w:pgMar w:top="1276" w:right="1418" w:bottom="1134" w:left="1418" w:header="567"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62F7F" w16cex:dateUtc="2021-05-12T08: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7E46AD" w16cid:durableId="24462F7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761753" w14:textId="77777777" w:rsidR="00C1439B" w:rsidRDefault="00C1439B" w:rsidP="001676EC">
      <w:r>
        <w:separator/>
      </w:r>
    </w:p>
  </w:endnote>
  <w:endnote w:type="continuationSeparator" w:id="0">
    <w:p w14:paraId="6E55A5A6" w14:textId="77777777" w:rsidR="00C1439B" w:rsidRDefault="00C1439B" w:rsidP="001676EC">
      <w:r>
        <w:continuationSeparator/>
      </w:r>
    </w:p>
  </w:endnote>
  <w:endnote w:type="continuationNotice" w:id="1">
    <w:p w14:paraId="0B0D5E30" w14:textId="77777777" w:rsidR="00C1439B" w:rsidRDefault="00C1439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ource Sans Pro">
    <w:altName w:val="Cambria Math"/>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58244"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16CBC764"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142EC5" w:rsidRPr="00142EC5">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7" style="position:absolute;margin-left:435.15pt;margin-top:785.85pt;width:34.3pt;height:56.4pt;z-index:251658244;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">
              <v:shapetype id="_x0000_t32" coordsize="21600,21600" o:spt="32" o:oned="t" path="m,l21600,21600e" filled="f">
                <v:path arrowok="t" fillok="f" o:connecttype="none"/>
                <o:lock v:ext="edit" shapetype="t"/>
              </v:shapetype>
              <v:shape id="AutoShape 77" o:spid="_x0000_s1028"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9"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16CBC764"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142EC5" w:rsidRPr="00142EC5">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58245"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58246"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58247"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30" type="#_x0000_t202" style="position:absolute;margin-left:155.95pt;margin-top:10.5pt;width:240.4pt;height:19.3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58240"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18272242"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142EC5" w:rsidRPr="00142EC5">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1" style="position:absolute;margin-left:435.15pt;margin-top:786pt;width:34.4pt;height:56.45pt;z-index:251658240;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2"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3"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18272242"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142EC5" w:rsidRPr="00142EC5">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58242"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58243"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4" type="#_x0000_t202" style="position:absolute;margin-left:156.1pt;margin-top:10.4pt;width:240.3pt;height:19.35pt;z-index:25165824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58241"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A08A21" w14:textId="77777777" w:rsidR="00C1439B" w:rsidRDefault="00C1439B" w:rsidP="001676EC">
      <w:r>
        <w:separator/>
      </w:r>
    </w:p>
  </w:footnote>
  <w:footnote w:type="continuationSeparator" w:id="0">
    <w:p w14:paraId="04EF8A72" w14:textId="77777777" w:rsidR="00C1439B" w:rsidRDefault="00C1439B" w:rsidP="001676EC">
      <w:r>
        <w:continuationSeparator/>
      </w:r>
    </w:p>
  </w:footnote>
  <w:footnote w:type="continuationNotice" w:id="1">
    <w:p w14:paraId="0FF0BB24" w14:textId="77777777" w:rsidR="00C1439B" w:rsidRDefault="00C1439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435C55" w14:paraId="6DB21ACE" w14:textId="77777777" w:rsidTr="001676EC">
      <w:trPr>
        <w:trHeight w:val="300"/>
      </w:trPr>
      <w:tc>
        <w:tcPr>
          <w:tcW w:w="1425" w:type="dxa"/>
        </w:tcPr>
        <w:p w14:paraId="6DB21ACC" w14:textId="5324A17A" w:rsidR="001676EC" w:rsidRPr="00435C55" w:rsidRDefault="001676EC" w:rsidP="001676EC">
          <w:pPr>
            <w:rPr>
              <w:rFonts w:cs="Arial"/>
              <w:color w:val="FFFFFF" w:themeColor="background1"/>
            </w:rPr>
          </w:pPr>
          <w:r>
            <w:rPr>
              <w:rFonts w:cs="Arial"/>
              <w:color w:val="FFFFFF" w:themeColor="background1"/>
              <w:sz w:val="20"/>
            </w:rPr>
            <w:t>T</w:t>
          </w:r>
          <w:r w:rsidR="00B70454">
            <w:rPr>
              <w:rFonts w:cs="Arial"/>
              <w:color w:val="FFFFFF" w:themeColor="background1"/>
              <w:sz w:val="20"/>
            </w:rPr>
            <w:t>hema</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58248" behindDoc="1" locked="0" layoutInCell="1" allowOverlap="1" wp14:anchorId="6DB21ADD" wp14:editId="6DB21ADE">
          <wp:simplePos x="0" y="0"/>
          <wp:positionH relativeFrom="column">
            <wp:posOffset>-890905</wp:posOffset>
          </wp:positionH>
          <wp:positionV relativeFrom="paragraph">
            <wp:posOffset>-554264</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58249"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14622" w:type="dxa"/>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03"/>
      <w:gridCol w:w="3960"/>
      <w:gridCol w:w="4259"/>
    </w:tblGrid>
    <w:tr w:rsidR="002F2913" w14:paraId="6DB21AD7" w14:textId="77777777" w:rsidTr="00FB5485">
      <w:trPr>
        <w:trHeight w:val="300"/>
      </w:trPr>
      <w:tc>
        <w:tcPr>
          <w:tcW w:w="6403" w:type="dxa"/>
        </w:tcPr>
        <w:p w14:paraId="5110AA89" w14:textId="5A37699D" w:rsidR="00FF0C7C" w:rsidRDefault="00FF0C7C" w:rsidP="00FF0C7C">
          <w:pPr>
            <w:rPr>
              <w:rFonts w:cs="Arial"/>
              <w:color w:val="FFFFFF" w:themeColor="background1"/>
            </w:rPr>
          </w:pPr>
          <w:r>
            <w:rPr>
              <w:rFonts w:cs="Arial"/>
              <w:color w:val="FFFFFF" w:themeColor="background1"/>
            </w:rPr>
            <w:t>Stellungnahme auf der Grundlage eines Sachtextes</w:t>
          </w:r>
        </w:p>
      </w:tc>
      <w:tc>
        <w:tcPr>
          <w:tcW w:w="3960" w:type="dxa"/>
        </w:tcPr>
        <w:p w14:paraId="46FBC465" w14:textId="73008044" w:rsidR="00FF0C7C" w:rsidRPr="00402DD8" w:rsidRDefault="00FF0C7C" w:rsidP="00FF0C7C">
          <w:pPr>
            <w:rPr>
              <w:rFonts w:cs="Arial"/>
              <w:color w:val="FFFFFF" w:themeColor="background1"/>
            </w:rPr>
          </w:pPr>
        </w:p>
      </w:tc>
      <w:tc>
        <w:tcPr>
          <w:tcW w:w="4259" w:type="dxa"/>
        </w:tcPr>
        <w:p w14:paraId="6DB21AD6" w14:textId="77777777" w:rsidR="00FF0C7C" w:rsidRPr="00402DD8" w:rsidRDefault="00FF0C7C" w:rsidP="00FF0C7C">
          <w:pPr>
            <w:rPr>
              <w:rFonts w:cs="Arial"/>
              <w:color w:val="FFFFFF" w:themeColor="background1"/>
            </w:rPr>
          </w:pPr>
        </w:p>
      </w:tc>
    </w:tr>
    <w:tr w:rsidR="002F2913" w14:paraId="6DB21ADA" w14:textId="77777777" w:rsidTr="00FB5485">
      <w:trPr>
        <w:trHeight w:val="300"/>
      </w:trPr>
      <w:tc>
        <w:tcPr>
          <w:tcW w:w="6403" w:type="dxa"/>
        </w:tcPr>
        <w:p w14:paraId="32731E2B" w14:textId="3BBC978F" w:rsidR="00FF0C7C" w:rsidRDefault="001F6488" w:rsidP="00FF0C7C">
          <w:pPr>
            <w:rPr>
              <w:rFonts w:cs="Arial"/>
              <w:color w:val="FFFFFF" w:themeColor="background1"/>
            </w:rPr>
          </w:pPr>
          <w:r>
            <w:rPr>
              <w:rFonts w:cs="Arial"/>
              <w:color w:val="FFFFFF" w:themeColor="background1"/>
            </w:rPr>
            <w:t>Vom Einfall zum Text – die Perspektive ist entscheiden</w:t>
          </w:r>
        </w:p>
      </w:tc>
      <w:tc>
        <w:tcPr>
          <w:tcW w:w="3960" w:type="dxa"/>
        </w:tcPr>
        <w:p w14:paraId="724B6C21" w14:textId="7545AD75" w:rsidR="00FF0C7C" w:rsidRPr="00402DD8" w:rsidRDefault="00FF0C7C" w:rsidP="00FF0C7C">
          <w:pPr>
            <w:rPr>
              <w:rFonts w:cs="Arial"/>
              <w:color w:val="FFFFFF" w:themeColor="background1"/>
            </w:rPr>
          </w:pPr>
        </w:p>
      </w:tc>
      <w:tc>
        <w:tcPr>
          <w:tcW w:w="4259" w:type="dxa"/>
        </w:tcPr>
        <w:p w14:paraId="6DB21AD9" w14:textId="77777777" w:rsidR="00FF0C7C" w:rsidRPr="00402DD8" w:rsidRDefault="00FF0C7C" w:rsidP="00FF0C7C">
          <w:pPr>
            <w:rPr>
              <w:rFonts w:cs="Arial"/>
              <w:color w:val="FFFFFF" w:themeColor="background1"/>
            </w:rPr>
          </w:pPr>
        </w:p>
      </w:tc>
    </w:tr>
  </w:tbl>
  <w:p w14:paraId="6DB21AD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750DA"/>
    <w:multiLevelType w:val="hybridMultilevel"/>
    <w:tmpl w:val="8ACA041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D4E1A2E"/>
    <w:multiLevelType w:val="hybridMultilevel"/>
    <w:tmpl w:val="ADA6451A"/>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E102324"/>
    <w:multiLevelType w:val="hybridMultilevel"/>
    <w:tmpl w:val="9C02A4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B1573D"/>
    <w:multiLevelType w:val="hybridMultilevel"/>
    <w:tmpl w:val="39EEEB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DB90AF1"/>
    <w:multiLevelType w:val="hybridMultilevel"/>
    <w:tmpl w:val="A9F2452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58A21F0"/>
    <w:multiLevelType w:val="hybridMultilevel"/>
    <w:tmpl w:val="55540BB2"/>
    <w:lvl w:ilvl="0" w:tplc="04070005">
      <w:start w:val="1"/>
      <w:numFmt w:val="bullet"/>
      <w:lvlText w:val=""/>
      <w:lvlJc w:val="left"/>
      <w:pPr>
        <w:ind w:left="360" w:hanging="360"/>
      </w:pPr>
      <w:rPr>
        <w:rFonts w:ascii="Wingdings" w:hAnsi="Wingding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62EC4DE5"/>
    <w:multiLevelType w:val="hybridMultilevel"/>
    <w:tmpl w:val="190AF792"/>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1"/>
  </w:num>
  <w:num w:numId="2">
    <w:abstractNumId w:val="5"/>
  </w:num>
  <w:num w:numId="3">
    <w:abstractNumId w:val="2"/>
  </w:num>
  <w:num w:numId="4">
    <w:abstractNumId w:val="0"/>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hideGrammaticalErrors/>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6EC"/>
    <w:rsid w:val="000508EA"/>
    <w:rsid w:val="00090855"/>
    <w:rsid w:val="000A7695"/>
    <w:rsid w:val="000C3EA5"/>
    <w:rsid w:val="00142EC5"/>
    <w:rsid w:val="00143D7E"/>
    <w:rsid w:val="001676EC"/>
    <w:rsid w:val="00173139"/>
    <w:rsid w:val="00192F76"/>
    <w:rsid w:val="001B7E23"/>
    <w:rsid w:val="001F6488"/>
    <w:rsid w:val="00216BD8"/>
    <w:rsid w:val="002444B1"/>
    <w:rsid w:val="002844FD"/>
    <w:rsid w:val="00286D25"/>
    <w:rsid w:val="0029308E"/>
    <w:rsid w:val="00297513"/>
    <w:rsid w:val="002F2611"/>
    <w:rsid w:val="002F2913"/>
    <w:rsid w:val="00332696"/>
    <w:rsid w:val="00385A89"/>
    <w:rsid w:val="003D31AB"/>
    <w:rsid w:val="003E60FF"/>
    <w:rsid w:val="003F17D4"/>
    <w:rsid w:val="00402DD8"/>
    <w:rsid w:val="00435511"/>
    <w:rsid w:val="004412A0"/>
    <w:rsid w:val="004819C6"/>
    <w:rsid w:val="00492AA9"/>
    <w:rsid w:val="00517B51"/>
    <w:rsid w:val="00537413"/>
    <w:rsid w:val="00562839"/>
    <w:rsid w:val="00565181"/>
    <w:rsid w:val="005C4613"/>
    <w:rsid w:val="005F089F"/>
    <w:rsid w:val="00606A3E"/>
    <w:rsid w:val="0065106F"/>
    <w:rsid w:val="006554C9"/>
    <w:rsid w:val="006E309C"/>
    <w:rsid w:val="007048B5"/>
    <w:rsid w:val="007051F5"/>
    <w:rsid w:val="00751CAE"/>
    <w:rsid w:val="007941D8"/>
    <w:rsid w:val="00796635"/>
    <w:rsid w:val="00827355"/>
    <w:rsid w:val="008673B2"/>
    <w:rsid w:val="008D5448"/>
    <w:rsid w:val="008E240E"/>
    <w:rsid w:val="008F48DC"/>
    <w:rsid w:val="0092771B"/>
    <w:rsid w:val="009F0B91"/>
    <w:rsid w:val="00A6386B"/>
    <w:rsid w:val="00A757A6"/>
    <w:rsid w:val="00AB34E6"/>
    <w:rsid w:val="00AC1DC7"/>
    <w:rsid w:val="00AE7CE0"/>
    <w:rsid w:val="00B0585B"/>
    <w:rsid w:val="00B70454"/>
    <w:rsid w:val="00BD3BD3"/>
    <w:rsid w:val="00C1439B"/>
    <w:rsid w:val="00C241A4"/>
    <w:rsid w:val="00C96219"/>
    <w:rsid w:val="00CB3A44"/>
    <w:rsid w:val="00D24B08"/>
    <w:rsid w:val="00D55520"/>
    <w:rsid w:val="00D56EB2"/>
    <w:rsid w:val="00D83A16"/>
    <w:rsid w:val="00D92F98"/>
    <w:rsid w:val="00D9392B"/>
    <w:rsid w:val="00DA78D0"/>
    <w:rsid w:val="00DD3776"/>
    <w:rsid w:val="00DF451D"/>
    <w:rsid w:val="00E35489"/>
    <w:rsid w:val="00ED7CB3"/>
    <w:rsid w:val="00F444A5"/>
    <w:rsid w:val="00F45F67"/>
    <w:rsid w:val="00F639E3"/>
    <w:rsid w:val="00F67EAD"/>
    <w:rsid w:val="00F92FFB"/>
    <w:rsid w:val="00FB5485"/>
    <w:rsid w:val="00FC0F4A"/>
    <w:rsid w:val="00FE2412"/>
    <w:rsid w:val="00FF0C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B21A5E"/>
  <w15:docId w15:val="{796F4D58-2D7F-4F09-A612-3A5D88EAF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paragraph" w:styleId="berschrift1">
    <w:name w:val="heading 1"/>
    <w:basedOn w:val="Standard"/>
    <w:link w:val="berschrift1Zchn"/>
    <w:uiPriority w:val="9"/>
    <w:qFormat/>
    <w:rsid w:val="00FF0C7C"/>
    <w:pPr>
      <w:spacing w:before="100" w:beforeAutospacing="1" w:after="100" w:afterAutospacing="1"/>
      <w:outlineLvl w:val="0"/>
    </w:pPr>
    <w:rPr>
      <w:rFonts w:ascii="Times New Roman" w:hAnsi="Times New Roman"/>
      <w:b/>
      <w:bCs/>
      <w:kern w:val="36"/>
      <w:sz w:val="48"/>
      <w:szCs w:val="48"/>
    </w:rPr>
  </w:style>
  <w:style w:type="paragraph" w:styleId="berschrift2">
    <w:name w:val="heading 2"/>
    <w:basedOn w:val="Standard"/>
    <w:next w:val="Standard"/>
    <w:link w:val="berschrift2Zchn"/>
    <w:uiPriority w:val="9"/>
    <w:unhideWhenUsed/>
    <w:qFormat/>
    <w:rsid w:val="00D92F9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FF0C7C"/>
    <w:pPr>
      <w:spacing w:before="100" w:beforeAutospacing="1" w:after="100" w:afterAutospacing="1"/>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Hyperlink">
    <w:name w:val="Hyperlink"/>
    <w:basedOn w:val="Absatz-Standardschriftart"/>
    <w:uiPriority w:val="99"/>
    <w:unhideWhenUsed/>
    <w:rsid w:val="00AB34E6"/>
    <w:rPr>
      <w:color w:val="0563C1" w:themeColor="hyperlink"/>
      <w:u w:val="single"/>
    </w:rPr>
  </w:style>
  <w:style w:type="paragraph" w:styleId="Listenabsatz">
    <w:name w:val="List Paragraph"/>
    <w:basedOn w:val="Standard"/>
    <w:uiPriority w:val="34"/>
    <w:qFormat/>
    <w:rsid w:val="00AB34E6"/>
    <w:pPr>
      <w:spacing w:after="160" w:line="259" w:lineRule="auto"/>
      <w:ind w:left="720"/>
      <w:contextualSpacing/>
    </w:pPr>
    <w:rPr>
      <w:rFonts w:asciiTheme="minorHAnsi" w:eastAsiaTheme="minorHAnsi" w:hAnsiTheme="minorHAnsi" w:cstheme="minorBidi"/>
      <w:szCs w:val="22"/>
      <w:lang w:eastAsia="en-US"/>
    </w:rPr>
  </w:style>
  <w:style w:type="character" w:customStyle="1" w:styleId="berschrift1Zchn">
    <w:name w:val="Überschrift 1 Zchn"/>
    <w:basedOn w:val="Absatz-Standardschriftart"/>
    <w:link w:val="berschrift1"/>
    <w:uiPriority w:val="9"/>
    <w:rsid w:val="00FF0C7C"/>
    <w:rPr>
      <w:rFonts w:ascii="Times New Roman" w:eastAsia="Times New Roman" w:hAnsi="Times New Roman" w:cs="Times New Roman"/>
      <w:b/>
      <w:bCs/>
      <w:kern w:val="36"/>
      <w:sz w:val="48"/>
      <w:szCs w:val="48"/>
      <w:lang w:eastAsia="de-DE"/>
    </w:rPr>
  </w:style>
  <w:style w:type="character" w:customStyle="1" w:styleId="berschrift3Zchn">
    <w:name w:val="Überschrift 3 Zchn"/>
    <w:basedOn w:val="Absatz-Standardschriftart"/>
    <w:link w:val="berschrift3"/>
    <w:uiPriority w:val="9"/>
    <w:rsid w:val="00FF0C7C"/>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FF0C7C"/>
    <w:pPr>
      <w:spacing w:before="100" w:beforeAutospacing="1" w:after="100" w:afterAutospacing="1"/>
    </w:pPr>
    <w:rPr>
      <w:rFonts w:ascii="Times New Roman" w:hAnsi="Times New Roman"/>
      <w:sz w:val="24"/>
    </w:rPr>
  </w:style>
  <w:style w:type="character" w:customStyle="1" w:styleId="UnresolvedMention">
    <w:name w:val="Unresolved Mention"/>
    <w:basedOn w:val="Absatz-Standardschriftart"/>
    <w:uiPriority w:val="99"/>
    <w:semiHidden/>
    <w:unhideWhenUsed/>
    <w:rsid w:val="00FF0C7C"/>
    <w:rPr>
      <w:color w:val="605E5C"/>
      <w:shd w:val="clear" w:color="auto" w:fill="E1DFDD"/>
    </w:rPr>
  </w:style>
  <w:style w:type="character" w:styleId="Zeilennummer">
    <w:name w:val="line number"/>
    <w:basedOn w:val="Absatz-Standardschriftart"/>
    <w:uiPriority w:val="99"/>
    <w:semiHidden/>
    <w:unhideWhenUsed/>
    <w:rsid w:val="00FF0C7C"/>
  </w:style>
  <w:style w:type="paragraph" w:styleId="Funotentext">
    <w:name w:val="footnote text"/>
    <w:basedOn w:val="Standard"/>
    <w:link w:val="FunotentextZchn"/>
    <w:uiPriority w:val="99"/>
    <w:semiHidden/>
    <w:unhideWhenUsed/>
    <w:rsid w:val="009F0B91"/>
    <w:pPr>
      <w:spacing w:after="0"/>
    </w:pPr>
    <w:rPr>
      <w:sz w:val="20"/>
      <w:szCs w:val="20"/>
    </w:rPr>
  </w:style>
  <w:style w:type="character" w:customStyle="1" w:styleId="FunotentextZchn">
    <w:name w:val="Fußnotentext Zchn"/>
    <w:basedOn w:val="Absatz-Standardschriftart"/>
    <w:link w:val="Funotentext"/>
    <w:uiPriority w:val="99"/>
    <w:semiHidden/>
    <w:rsid w:val="009F0B91"/>
    <w:rPr>
      <w:rFonts w:ascii="Arial" w:eastAsia="Times New Roman" w:hAnsi="Arial" w:cs="Times New Roman"/>
      <w:sz w:val="20"/>
      <w:szCs w:val="20"/>
      <w:lang w:eastAsia="de-DE"/>
    </w:rPr>
  </w:style>
  <w:style w:type="character" w:styleId="Funotenzeichen">
    <w:name w:val="footnote reference"/>
    <w:basedOn w:val="Absatz-Standardschriftart"/>
    <w:uiPriority w:val="99"/>
    <w:semiHidden/>
    <w:unhideWhenUsed/>
    <w:rsid w:val="009F0B91"/>
    <w:rPr>
      <w:vertAlign w:val="superscript"/>
    </w:rPr>
  </w:style>
  <w:style w:type="paragraph" w:styleId="Endnotentext">
    <w:name w:val="endnote text"/>
    <w:basedOn w:val="Standard"/>
    <w:link w:val="EndnotentextZchn"/>
    <w:uiPriority w:val="99"/>
    <w:semiHidden/>
    <w:unhideWhenUsed/>
    <w:rsid w:val="00E35489"/>
    <w:pPr>
      <w:spacing w:after="0"/>
    </w:pPr>
    <w:rPr>
      <w:sz w:val="20"/>
      <w:szCs w:val="20"/>
    </w:rPr>
  </w:style>
  <w:style w:type="character" w:customStyle="1" w:styleId="EndnotentextZchn">
    <w:name w:val="Endnotentext Zchn"/>
    <w:basedOn w:val="Absatz-Standardschriftart"/>
    <w:link w:val="Endnotentext"/>
    <w:uiPriority w:val="99"/>
    <w:semiHidden/>
    <w:rsid w:val="00E35489"/>
    <w:rPr>
      <w:rFonts w:ascii="Arial" w:eastAsia="Times New Roman" w:hAnsi="Arial" w:cs="Times New Roman"/>
      <w:sz w:val="20"/>
      <w:szCs w:val="20"/>
      <w:lang w:eastAsia="de-DE"/>
    </w:rPr>
  </w:style>
  <w:style w:type="character" w:styleId="Endnotenzeichen">
    <w:name w:val="endnote reference"/>
    <w:basedOn w:val="Absatz-Standardschriftart"/>
    <w:uiPriority w:val="99"/>
    <w:semiHidden/>
    <w:unhideWhenUsed/>
    <w:rsid w:val="00E35489"/>
    <w:rPr>
      <w:vertAlign w:val="superscript"/>
    </w:rPr>
  </w:style>
  <w:style w:type="character" w:customStyle="1" w:styleId="berschrift2Zchn">
    <w:name w:val="Überschrift 2 Zchn"/>
    <w:basedOn w:val="Absatz-Standardschriftart"/>
    <w:link w:val="berschrift2"/>
    <w:uiPriority w:val="9"/>
    <w:rsid w:val="00D92F98"/>
    <w:rPr>
      <w:rFonts w:asciiTheme="majorHAnsi" w:eastAsiaTheme="majorEastAsia" w:hAnsiTheme="majorHAnsi" w:cstheme="majorBidi"/>
      <w:color w:val="2E74B5" w:themeColor="accent1" w:themeShade="BF"/>
      <w:sz w:val="26"/>
      <w:szCs w:val="26"/>
      <w:lang w:eastAsia="de-DE"/>
    </w:rPr>
  </w:style>
  <w:style w:type="character" w:styleId="Kommentarzeichen">
    <w:name w:val="annotation reference"/>
    <w:basedOn w:val="Absatz-Standardschriftart"/>
    <w:uiPriority w:val="99"/>
    <w:semiHidden/>
    <w:unhideWhenUsed/>
    <w:rsid w:val="002F2913"/>
    <w:rPr>
      <w:sz w:val="16"/>
      <w:szCs w:val="16"/>
    </w:rPr>
  </w:style>
  <w:style w:type="paragraph" w:styleId="Kommentartext">
    <w:name w:val="annotation text"/>
    <w:basedOn w:val="Standard"/>
    <w:link w:val="KommentartextZchn"/>
    <w:uiPriority w:val="99"/>
    <w:semiHidden/>
    <w:unhideWhenUsed/>
    <w:rsid w:val="002F2913"/>
    <w:rPr>
      <w:sz w:val="20"/>
      <w:szCs w:val="20"/>
    </w:rPr>
  </w:style>
  <w:style w:type="character" w:customStyle="1" w:styleId="KommentartextZchn">
    <w:name w:val="Kommentartext Zchn"/>
    <w:basedOn w:val="Absatz-Standardschriftart"/>
    <w:link w:val="Kommentartext"/>
    <w:uiPriority w:val="99"/>
    <w:semiHidden/>
    <w:rsid w:val="002F2913"/>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2F2913"/>
    <w:rPr>
      <w:b/>
      <w:bCs/>
    </w:rPr>
  </w:style>
  <w:style w:type="character" w:customStyle="1" w:styleId="KommentarthemaZchn">
    <w:name w:val="Kommentarthema Zchn"/>
    <w:basedOn w:val="KommentartextZchn"/>
    <w:link w:val="Kommentarthema"/>
    <w:uiPriority w:val="99"/>
    <w:semiHidden/>
    <w:rsid w:val="002F2913"/>
    <w:rPr>
      <w:rFonts w:ascii="Arial" w:eastAsia="Times New Roman" w:hAnsi="Arial" w:cs="Times New Roman"/>
      <w:b/>
      <w:bCs/>
      <w:sz w:val="20"/>
      <w:szCs w:val="20"/>
      <w:lang w:eastAsia="de-DE"/>
    </w:rPr>
  </w:style>
  <w:style w:type="character" w:styleId="BesuchterLink">
    <w:name w:val="FollowedHyperlink"/>
    <w:basedOn w:val="Absatz-Standardschriftart"/>
    <w:uiPriority w:val="99"/>
    <w:semiHidden/>
    <w:unhideWhenUsed/>
    <w:rsid w:val="00751CA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419359">
      <w:bodyDiv w:val="1"/>
      <w:marLeft w:val="0"/>
      <w:marRight w:val="0"/>
      <w:marTop w:val="0"/>
      <w:marBottom w:val="0"/>
      <w:divBdr>
        <w:top w:val="none" w:sz="0" w:space="0" w:color="auto"/>
        <w:left w:val="none" w:sz="0" w:space="0" w:color="auto"/>
        <w:bottom w:val="none" w:sz="0" w:space="0" w:color="auto"/>
        <w:right w:val="none" w:sz="0" w:space="0" w:color="auto"/>
      </w:divBdr>
      <w:divsChild>
        <w:div w:id="346830664">
          <w:marLeft w:val="0"/>
          <w:marRight w:val="0"/>
          <w:marTop w:val="0"/>
          <w:marBottom w:val="0"/>
          <w:divBdr>
            <w:top w:val="none" w:sz="0" w:space="0" w:color="auto"/>
            <w:left w:val="none" w:sz="0" w:space="0" w:color="auto"/>
            <w:bottom w:val="none" w:sz="0" w:space="0" w:color="auto"/>
            <w:right w:val="none" w:sz="0" w:space="0" w:color="auto"/>
          </w:divBdr>
          <w:divsChild>
            <w:div w:id="879244530">
              <w:marLeft w:val="0"/>
              <w:marRight w:val="0"/>
              <w:marTop w:val="0"/>
              <w:marBottom w:val="0"/>
              <w:divBdr>
                <w:top w:val="none" w:sz="0" w:space="0" w:color="auto"/>
                <w:left w:val="none" w:sz="0" w:space="0" w:color="auto"/>
                <w:bottom w:val="none" w:sz="0" w:space="0" w:color="auto"/>
                <w:right w:val="none" w:sz="0" w:space="0" w:color="auto"/>
              </w:divBdr>
              <w:divsChild>
                <w:div w:id="1984970502">
                  <w:marLeft w:val="0"/>
                  <w:marRight w:val="0"/>
                  <w:marTop w:val="0"/>
                  <w:marBottom w:val="0"/>
                  <w:divBdr>
                    <w:top w:val="none" w:sz="0" w:space="0" w:color="auto"/>
                    <w:left w:val="none" w:sz="0" w:space="0" w:color="auto"/>
                    <w:bottom w:val="none" w:sz="0" w:space="0" w:color="auto"/>
                    <w:right w:val="none" w:sz="0" w:space="0" w:color="auto"/>
                  </w:divBdr>
                </w:div>
                <w:div w:id="89086703">
                  <w:marLeft w:val="0"/>
                  <w:marRight w:val="0"/>
                  <w:marTop w:val="0"/>
                  <w:marBottom w:val="0"/>
                  <w:divBdr>
                    <w:top w:val="none" w:sz="0" w:space="0" w:color="auto"/>
                    <w:left w:val="none" w:sz="0" w:space="0" w:color="auto"/>
                    <w:bottom w:val="none" w:sz="0" w:space="0" w:color="auto"/>
                    <w:right w:val="none" w:sz="0" w:space="0" w:color="auto"/>
                  </w:divBdr>
                  <w:divsChild>
                    <w:div w:id="138563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353754">
              <w:marLeft w:val="0"/>
              <w:marRight w:val="0"/>
              <w:marTop w:val="0"/>
              <w:marBottom w:val="0"/>
              <w:divBdr>
                <w:top w:val="none" w:sz="0" w:space="0" w:color="auto"/>
                <w:left w:val="none" w:sz="0" w:space="0" w:color="auto"/>
                <w:bottom w:val="none" w:sz="0" w:space="0" w:color="auto"/>
                <w:right w:val="none" w:sz="0" w:space="0" w:color="auto"/>
              </w:divBdr>
              <w:divsChild>
                <w:div w:id="908612810">
                  <w:marLeft w:val="0"/>
                  <w:marRight w:val="0"/>
                  <w:marTop w:val="0"/>
                  <w:marBottom w:val="0"/>
                  <w:divBdr>
                    <w:top w:val="none" w:sz="0" w:space="0" w:color="auto"/>
                    <w:left w:val="none" w:sz="0" w:space="0" w:color="auto"/>
                    <w:bottom w:val="none" w:sz="0" w:space="0" w:color="auto"/>
                    <w:right w:val="none" w:sz="0" w:space="0" w:color="auto"/>
                  </w:divBdr>
                  <w:divsChild>
                    <w:div w:id="614992181">
                      <w:marLeft w:val="0"/>
                      <w:marRight w:val="0"/>
                      <w:marTop w:val="0"/>
                      <w:marBottom w:val="0"/>
                      <w:divBdr>
                        <w:top w:val="none" w:sz="0" w:space="0" w:color="auto"/>
                        <w:left w:val="none" w:sz="0" w:space="0" w:color="auto"/>
                        <w:bottom w:val="none" w:sz="0" w:space="0" w:color="auto"/>
                        <w:right w:val="none" w:sz="0" w:space="0" w:color="auto"/>
                      </w:divBdr>
                      <w:divsChild>
                        <w:div w:id="1854488017">
                          <w:marLeft w:val="0"/>
                          <w:marRight w:val="0"/>
                          <w:marTop w:val="0"/>
                          <w:marBottom w:val="0"/>
                          <w:divBdr>
                            <w:top w:val="none" w:sz="0" w:space="0" w:color="auto"/>
                            <w:left w:val="none" w:sz="0" w:space="0" w:color="auto"/>
                            <w:bottom w:val="none" w:sz="0" w:space="0" w:color="auto"/>
                            <w:right w:val="none" w:sz="0" w:space="0" w:color="auto"/>
                          </w:divBdr>
                          <w:divsChild>
                            <w:div w:id="88351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dlet.com/michaelfischer1/tdejr9mjm7bz6qa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F9207-B46F-46F7-9156-1A284E37ED4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55696b60-0389-45c2-bb8c-032517eb46a2"/>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4A2D49E5-7A67-4D17-895F-1A39FC721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4.xml><?xml version="1.0" encoding="utf-8"?>
<ds:datastoreItem xmlns:ds="http://schemas.openxmlformats.org/officeDocument/2006/customXml" ds:itemID="{9F93FF92-AE05-42B0-9AAC-7BD554066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1405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1624</CharactersWithSpaces>
  <SharedDoc>false</SharedDoc>
  <HLinks>
    <vt:vector size="6" baseType="variant">
      <vt:variant>
        <vt:i4>6553657</vt:i4>
      </vt:variant>
      <vt:variant>
        <vt:i4>0</vt:i4>
      </vt:variant>
      <vt:variant>
        <vt:i4>0</vt:i4>
      </vt:variant>
      <vt:variant>
        <vt:i4>5</vt:i4>
      </vt:variant>
      <vt:variant>
        <vt:lpwstr>https://www.learningsnacks.de/share/127671/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Grothe, Sebastian (ZSL)</dc:creator>
  <cp:lastModifiedBy>Klein, Tajana (ZSL)</cp:lastModifiedBy>
  <cp:revision>5</cp:revision>
  <dcterms:created xsi:type="dcterms:W3CDTF">2021-05-17T06:31:00Z</dcterms:created>
  <dcterms:modified xsi:type="dcterms:W3CDTF">2021-06-29T09:12:00Z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